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Орловской области от 27.01.2009 по делу № А48-4895/2008, постановление Девятнадцатого арбитражного апелляционного суда от 03.04.2009 и постановление Федерального 7 арбитражного суда Центрального округа от 22.06.2009 по тому же делу оставить без изменения. Заявление государственного учреждения «Управление Пенсионного фонда Российской Федерации в Урицком районе Орловской области» оставить без удовлетворения.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