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02.02.2009 по делу № А40-81615/08-31-795, постановление Девятого арбитражного апелляционного суда от 03.04.2009 и постановление Федерального арбитражного суда Московского округа от 03.07.2009 по тому же делу отменить. Дело направить в Арбитражный суд города Москвы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