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05.08.2008 по делу № А40-4456/08-143-19, постановление Девятого арбитражного апелляционного суда от 02.12.2008 и постановление Федерального арбитражного суда Московского округа от 20.04.2009 по тому же делу в части отказа обществу с ограниченной ответственностью «Нокстон» в удовлетворении требования о признании недействительным решения Инспекции Федеральной налоговой службы № 5 по городу Москве от 29.12.2007 № 15/144 по эпизоду, связанному с продажей двух собственных простых векселей, реализованных по договору купли- продажи от 30.06.2004 № 20 обществу с ограниченной ответственностью «Стройарсенал» и по договору от 31.01.2005 № 1 обществу с ограниченной ответственностью «Флагман», отменить. 7 В указанной части решение Инспекции Федеральной налоговой службы № 5 по городу Москве от 29.12.2007 № 15/144 признать недействительным. В остальной части названные судебные акты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