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26.11.2008 по делу № А60-25514/2008-С2, постановление Семнадцатого арбитражного апелляционного суда от 14.01.2009 и постановление Федерального арбитражного суда Уральского округа от 19.03.2009 по тому же делу отменить. В удовлетворении иска государственного учреждения «Свердловское региональное отделение Фонда социального страхования Российской Федерации» к открытому акционерному обществу «Акционерный коммерческий Сберегательный банк Российской Федерации» о взыскании 162 121 рубля 74 копеек неосновательного обогащения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