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Екатеринбург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30.10.2008 по делу № А40-58314/08-92-500, постановление Девятого арбитражного апелляционного суда от 14.01.2009 и постановление Федерального арбитражного суда Московского округа от 27.04.2009 по тому же делу отменить. Дело направить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