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Санкт-Петербурга и Ленинградской области от 29.09.2008 по делу № А56-19229/2008, постановление Тринадцатого арбитражного апелляционного суда от 19.12.2008 и постановление Федерального арбитражного суда Северо- Западного округа от 26.03.2009 по тому же делу отменить. Взыскать с Российской Федерации за счет средств казны в пользу закрытого акционерного общества «Строительная компания «Ирбис» 1 347 170 рублей 33 копейки вреда, причиненного незаконными действиями судебных приставов-исполнителей. 8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