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15.10.2008 и постановление Федерального арбитражного суда Московского округа от 18.02.2009 по делу № А41-К1-651/08 Арбитражного суда Московской области отменить. Решение Арбитражного суда Московской области от 14.07.2008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