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01.09.2008 по делу № А40-34577/07-35-224, постановление Девятого арбитражного 7 апелляционного суда от 08.12.2008, постановление от 12.03.2009 и дополнительное постановление от 16.03.2009 Федерального арбитражного суда Московского округа по тому же делу по эпизоду, связанному с начислением единого социального налога на вознаграждения членам совета директоров, соответствующих сумм пеней и штрафа отменить. В отмененной части дело направить на новое рассмотрение в Арбитражный суд города Москвы. В остальной части оспариваемые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