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16.06.2006 по делу № А40-14009/06-59-121, определения Федерального арбитражного суда Московского округа от 14.01.2009 и от 24.02.2009 по тому же делу отменить. Дело направить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