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Коми от 15.05.2008 по делу № А29-9960/2007, постановление Второго арбитражного апелляционного суда от 13.08.2008 и постановление Федерального арбитражного суда Волго-Вятского округа от 01.12.2008 по тому же делу в части отказа обществу с ограниченной ответственностью «Динью» в удовлетворении требования о признании недействительным решения Межрайонной 7 инспекции Федеральной налоговой службы № 3 по Республике Коми от 26.11.2007 № 12-16/9 (в редакции решения Управления Федеральной налоговой службы по Республике Коми от 14.01.2008 № 18-А) в отношении доначисления единого налога на вмененный доход, налогов на прибыль и на добавленную стоимость, начисления соответствующих сумм пеней и штрафов по эпизоду, связанному с оказанием услуг общественного питания, отменить. В отмененной части решение Межрайонной инспекции Федеральной налоговой службы № 3 по Республике Коми от 26.11.2007 № 12-16/9 (в редакции решения Управления Федеральной налоговой службы по Республике Коми от 14.01.2008 № 18-А)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