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6 решение Арбитражного суда Республики Марий Эл от 04.07.2008 по делу № А38-661/2008 4/77, постановление Первого арбитражного апелляционного суда от 15.09.2008 и постановление Федерального арбитражного суда Волго-Вятского округа от 17.12.2008 по тому же делу в части отказа в признании недействительным решения Межрайонной инспекции Федеральной налоговой службы № 6 по Республике Марий Эл от 28.09.2007 № 37 по эпизоду применения закрытым акционерным обществом «Потенциал» стандартных налоговых вычетов по налогу на доходы физических лиц отменить. Решение инспекции в указанной части признать недействительным. В остальной части названные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