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23.10.2008 по делу № А40-28137/07-10-190, постановление Девятого арбитражного апелляци- онного суда от 18.12.2008 и постановление Федерального арбитражного суда Московского округа от 16.02.2009 по тому же делу отменить. Дело направить на новое рассмотрение в Арбитражный суд города Москвы.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