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26.12.2008 по делу № А41-4808/08 Арбитражного суда Московской области по эпизоду, связанному с налогообложением дохода от продажи федерального имущества, отменить. В отмененной части оставить без изменения решение Арбитражного суда Московской области от 30.09.2008 и постановление Десятого арбитражного апелляционного суда от 20.11.2008 по названному делу. В остальной части постановление суда кассационной инстанции оставить без изменения.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