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18.06.2008 по делу № А40-7356/08-22-53, постановление Девятого арбитражного апелляционного суда от 26.08.2008 и постановление Федерального арбитражного суда Московского округа от 30.12.2008 по тому же делу отменить. Взыскать с Российской Федерации за счет средств казны Российской Федерации в пользу закрытого акционерного общества «Центр-Сувенир» 4 824 271 рубль 02 копейки убытков от утраты имущества. В части требования о возмещении убытков в сумме 542 522 рублей, причиненных умалением деловой репутации, дело направить на новое рассмотрение в Арбитражный суд города Москвы.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