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15.04.2008 по делу № А65-3185/2008-СА1-23, постановление Одиннадцатого арбитражного апелляционного суда от 17.07.2008 и постановление Федерального арбитражного суда Поволжского округа от 02.10.2008 по тому же делу отменить. Дело направить на новое рассмотрение в Арбитражный суд Республики Татарстан. Председательствующий А.А. Иванов 9 РЕЗЮМЕ (№ 15956/08) Согласованность действий хозяйствующих субъектов на товарном рынке может быть установлена и при отсутствии документального подтверждения наличия договоренности об их совершении. Вывод о наличии одного из условий, подлежащих установлению для признания действий согласованными, а именно: о совершении таких действий было заранее известно каждому из хозяйствующих субъектов, – может быть сделан исходя из фактических обстоятельств их совершения.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