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Ярославской области от 03.03.2008 по делу № А82-251/2008-14 и постановление Федерального арбитражного суда 6 Волго-Вятского округа от 22.09.2008 по тому же делу оставить без изменения. Заявление мэрии города Ярославля оставить без удовлетворения. Председательствующий А.А.Иванов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