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Красноярского края от 15.04.2008 по делу № А33-356/2008, постановление Третьего арбитражного апелляционного суда от 16.06.2008 и постановление Федерального арбитражного суда Восточно-Сибирского округа от 10.09.2008 по тому же делу в части отказа муниципальному предприятию Эвенкийского муниципального района «Центр телекоммуникации и связи» в удовлетворении требования о признании недействительными решения Межрайонной инспекции Федеральной налоговой службы № 3 по Красноярскому краю от 13.09.2007 № 15 и решения Управления Федеральной налоговой службы по Красноярскому краю от 15.11.2007 № 25-985 о привлечении предприятия к налоговой ответственности, предусмотренной статьей 123 Налогового кодекса Российской Федерации, в виде 273 756 рублей 40 копеек штрафа отменить. Требование предприятия в указанной части удовлетворить, оспариваемые акты налоговых органов в этой части признать недействительными. В остальной части названные судебные акты оставить без изменения. Председательствующий А.А. Иванов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