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Кировской области от 04.07.2007 по делу № А28-3027/07-67/21, постановление Второго арбитражного апелляционного суда от 09.10.2007 и постановление Федерального арбитражного суда Волго-Вятского округа от 29.12.2007 по тому же делу в части отказа открытому акционерному обществу «Автотранспортное хозяйство» в удовлетворении требования о 6 признании недействительным решения Межрайонной инспекции Федеральной налоговой службы № 8 по Кировской области от 15.03.2007 № 3 в отношении вывода о неправомерном завышении обществом сумм амортизационных отчислений по имуществу, полученному в качестве вклада в уставный капитал, отменить. В отмененной части решение Межрайонной инспекции Федеральной налоговой службы № 8 по Кировской области от 15.03.2007 № 3 признать недействительным. В остальной части названные судебные акты оставить без изменения. Председательствующий А.А. Иванов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