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конкурсного управляющего общества с ограниченной ответственностью «Авеню» Баштанаря Олега Олеговича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«Авеню» отсрочку уплаты государственной пошлины до окончания производства по кассационной жалобе на решение Арбитражного суда Воронежской области от 12 сентября 2024 г., постановление Девятнадцатого арбитражного апелляционного суда от 10 февраля 2025 г. и постановление Арбитражного суда Центрального округа от 25 июля 2025 г. по делу № А14-12032/2023.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