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«Комплит»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«Комплит» отсрочку уплаты государственной пошлины до окончания производства по кассационной жалобе на решение Арбитражного суда Республики Крым от 16 октября 2023 г., постановление Двадцать первого арбитражного апелляционного суда от 10 марта 2025 г. и постановление Арбитражного суда Центрального округа от 16 июня 2025 г. по делу № А83-18295/2022. Судья Верховного СудаРоссийской Федерации М.К. Антонова Суд: Верховный Суд РФ (подробнее) Истцы: ООО "Комплит" (подробнее) Ответчики: МДОУ "ДЕТСКИЙ САД №1 "ЗВЁЗДОЧКА" ГОРОДА АЛУШТЫ (подробнее) Иные лица: ФБУ "Крымская лаборатория судебной экспертизы Министерства юстиции РФ" (подробнее) ФБУ Крымская ЛСЭ (подробнее) Судьи дела: Антонова М.К. (судья) (подробнее) Последние документы по делу: Определение от 24 сентября 2025 г. по делу № А83-18295/2022 Определение от 6 августа 2025 г. по делу № А83-18295/2022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