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10 апреля 2025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«Новый город»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"Новый город" (подробнее) Ответчики: Управление Федеральной антимонопольной службы по г. Москве (подробнее) Судьи дела: Антонова М.К. (судья) (подробнее) Последние документы по делу: Определение от 11 сентября 2025 г. по делу № А40-129958/2024 Определение от 24 июля 2025 г. по делу № А40-129958/2024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