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23 июля 2025 г. (согласно информации о почтовом отправлении с официального сайта ФГУП «Почта России» и отметке органа почтовой связи на почтовом конверте)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Северо-Кавказского округа от 16 апреля 2025 г., срок на обжалование которого истек 16 июня 2025 г. Обратившись с кассационной жалобой 23 июля 2025 г.,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то, что при подаче первоначальной жалобы процессуальный срок был соблюден; позднее получение копии письма Верховного Суда Российской Федерации от 18 июня 2025 г. о возврате первоначальной кассационной жалобы. Рассмотрев ходатайство о восстановлении срока, судья Верховного Суда Российской Федерации не находит оснований для его удовлетворения, поскольку причину пропуска срока на обжалование судебных актов, принимая во внимание длительный период устранения недостатков при подаче повторной кассационной жалобы и отсутствие доказательств невозможности обращения с надлежащей жалобой ранее 23 июля 2025 г., нельзя признать уважительной и не зависящей от поведения самого заявителя. Первоначально поданная банком кассационная жалоба возвращена заявителю без рассмотрения по существу на основании пункта 1 части 1 статьи 2915 АПК РФ, поскольку была подана с нарушением требований пункта 3 части 5 статьи 2913 АПК РФ, предъявляемых к порядку подтверждения полномочий представителя заявителя (документ, подтверждающий наличие высшего юридического образования или ученую степень по юридической специальности, к кассационной жалобе не приложен; не представлены документы, подтверждающие полномочия лица, выдавшего представителю заявителя доверенность в порядке передоверия). Текст письма Верховного Суда Российской Федерации от 18 июня 2025 г. был опубликован в общедоступной автоматизированной информационной системе в сети Интернет http://kad.arbitr.ru 19 июня 2025 г. Данные сведения являются общедоступными и с указанной даты были доступны для ознакомления. Нарушение порядка подачи первоначальной кассационной жалобы и последующее устранение (спустя более месяца после возвращения первоначальной жалобы)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Направляя кассационную жалобу в адрес Верховного Суда Российской Федерации с нарушением предъявляемых процессуальным законодательством 3 требований к форме и содержанию такой жалобы, заявитель должен был предвидеть последствия несоблюдения им норм процессуального законодательства.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«Дарада-Мурада» в удовлетворении ходатайства о восстановлении пропущенного процессуального срока. Кассационную жалобу на решение Арбитражного суда Республики Дагестан от 29 октября 2024 г., постановление Шестнадцатого арбитражного апелляционного суда от 21 января 2025 г. и постановление Арбитражного суда Северо-Кавказского округа от 16 апреля 2025 г. по делу № А15-6252/2023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