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войск национальной гвардии Российской Федерации по Камчатскому краю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Частное охранное предприетия "Тайфун" (подробнее) Ответчики: Управление Федеральной службы войск Национальной гвардии Российской Федерации по Камчатскому краю (подробнее) Иные лица: Арбитражный суд Дальневосточного округа (подробнее) Муниципальное казенное учреждение "Управление капитального строительства и ремонта"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