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 июля 2025 г. обратился в Верховный Суд Российской Федерации с жалобой на определение судьи Верховного Суда Российской Федерации от 25 июня 2025 г. № 307-ЭС25-5611,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жалобы отказать. Жалобу возвратить заявителю. Судья Верховного СудаРоссийской Федерации М.К. Антонова Суд: Верховный Суд РФ (подробнее) Ответчики: Управление Федеральной службы государственной регистрации, кадастра и картографии по Республике Карелия (подробнее) Иные лица: Арбитражный суд Северо-Западного округа (подробнее) АС СЗО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