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"Точка опоры" (подробнее) Ответчики: Государственная жилищная инспекция Новосибирской области (подробнее) Иные лица: Арбитражный суд Западно-Сибирского округа (подробнее) Министерство финансов и налоговой политики Новосибирской области (подробнее) Седьмой арбитражный апелляционный суд (подробнее) Управление Министерства внутренних дел Российской Федерации по городу Новосибирску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