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«СК-Кессон»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"СК-КЕССОН" (подробнее) Ответчики: ООО "Мостодор" (подробнее) Иные лица: ФКУ УПРДОР МОСКВА-ХАРЬКОВ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