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"Сочинская строительная компания" (подробнее) Ответчики: Министерство цифрового развития, связи и массовых коммуникаций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