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Как указано в подпункте 11 пункта 1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местного самоуправления, органы публичной власти федеральной территории 2 «Сириус», выступающие по делам, рассматриваемым Верховным Судом Российской Федерации, арбитражными судами, в качестве истцов или ответчиков.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В частности, разъяснено, что не является основанием для освобождения от уплаты государственной пошлины на основании статьи 33337 Налогового кодекса Российской Федерации участие учреждения, выполняющего функции органа государственной власти, органа местного самоуправления в судебном споре, не связанном с защитой государственных, общественных интересов и возникшем из гражданских правоотношений (в частности, в споре об исполнении контракта по оплате поставленных энергоресурсов, товаров, оказанных услуг, результатов выполненных работ). В таком случае государственная пошлина уплачивается в размере, предусмотренном статьей 33321 Налогового кодекса Российской Федерации, наравне с иными участниками процесса. Как следует из судебных актов, обжалуемых заявителем, спор возник в связи с исполнением государственного контракта, стороной которого является управление; требования истца возникли из гражданско-правовых отношений. Гражданско-правовые отношения, в свою очередь, основываются на принципах равенства их участников, диспозитивности при осуществлении имеющихся у них прав, (пункты 1 и 2 статьи 1 Гражданского кодекса Российской Федерации), которые делают указанные правоотношения существенно отличными от административно-правовых, одна сторона которых в лице уполномоченного органа не может уклониться от реализации возложенных на нее публичных функций, а для другой принимаемое в рамках реализации этих функций решение (совершаемое действие) становится обязательным. Реализация принципа равенства участников гражданских правоотношений, который должен обеспечиваться также в рамках судебной защиты нарушенных субъективных гражданских прав, подразумевает предоставление сторонам в целом равных возможностей при обращении в суд. Поэтому орган государственной власти, выступая в гражданском обороте в качестве равноправного участника, при обращении за судебной защитой не может быть поставлен в преимущественное положение перед другой стороной путем освобождения от уплаты государственной пошлины. Указанное следует из разъяснения по применению пункта 11 пункта 1 статьи 33337 Налогового кодекса Российской Федерации, изложенного в Обзоре судебной практики 3 Верховного Суда Российской Федерации № 2, 3 (2024), утвержденном Президиумом Верховного Суда Российской Федерации 27 ноября 2024 г. Таким образом, оснований для освобождения заявителя от уплаты пошлины не имеется. Поскольку ходатайство заявителя не может быть удовлетворено,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Руководствуясь статьями 102, 184, 2913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исполнения наказаний по Самарской области в удовлетворении ходатайства об освобождении от уплаты государственной пошлины. Кассационную жалобу на постановление Одиннадцатого арбитражного апелляционного суда от 17 января 2025 г. и постановление Арбитражного суда Поволжского округа от 6 мая 2025 г. по делу № А55-19126/2024 Арбитражного суда Самарской области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