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об освобождении от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Как указано в подпункте 11 пункта 1 статьи 33337 Налогового кодекса Российской Федерации,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освобождаются государственные органы, органы 2 местного самоуправления, органы публичной власти федеральной территории «Сириус», выступающие по делам, рассматриваемым Верховным Судом Российской Федерации, арбитражными судами, в качестве истцов или ответчиков. 27 ноября 2024 г. Президиумом Верховного Суда Российской Федерации утвержден Обзор судебной практики Верховного Суда Российской Федерации № 2, 3 (2024), в котором даны разъяснения по вопросам применения законодательства Российской Федерации о налогах и сборах, возникшим в связи со вступлением в силу Федерального закона от 8 августа 2024 г.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и касающимся уплаты государственной пошлины при рассмотрении дел в судах. В частности, разъяснено, что не является основанием для освобождения от уплаты государственной пошлины на основании статьи 33337 Налогового кодекса Российской Федерации участие учреждения, выполняющего функции органа государственной власти, органа местного самоуправления в судебном споре, не связанном с защитой государственных, общественных интересов и возникшем из гражданских правоотношений (в частности, в споре об исполнении контракта по оплате поставленных энергоресурсов, товаров, оказанных услуг, результатов выполненных работ). В таком случае государственная пошлина уплачивается в размере, предусмотренном статьей 33321 Налогового кодекса Российской Федерации, наравне с иными участниками процесса. Как следует из судебных актов, обжалуемых заявителем, спор возник в связи с исполнением государственного контракта, стороной которого является учреждение; требования истца возникли из гражданско-правовых отношений. Гражданско-правовые отношения, в свою очередь, основываются на принципах равенства их участников, диспозитивности при осуществлении имеющихся у них прав, (пункты 1 и 2 статьи 1 Гражданского кодекса Российской Федерации), которые делают указанные правоотношения существенно отличными от административно-правовых, одна сторона которых в лице уполномоченного органа не может уклониться от реализации возложенных на нее публичных функций, а для другой принимаемое в рамках реализации этих функций решение (совершаемое действие) становится обязательным. Реализация принципа равенства участников гражданских правоотношений, который должен обеспечиваться также в рамках судебной защиты нарушенных субъективных гражданских прав, подразумевает предоставление сторонам в целом равных возможностей при обращении в суд. Поэтому орган государственной власти, выступая в гражданском обороте в качестве равноправного участника, при обращении за судебной защитой не может быть поставлен в преимущественное положение перед другой стороной путем освобождения от уплаты государственной пошлины. Указанное следует из разъяснения по применению пункта 11 пункта 1 статьи 33337 Налогового 3 кодекса Российской Федерации, изложенного в Обзоре судебной практики Верховного Суда Российской Федерации № 2, 3 (2024), утвержденном Президиумом Верховного Суда Российской Федерации 27 ноября 2024 г. Таким образом, оснований для освобождения заявителя от уплаты пошлины не имеется. Поскольку ходатайство заявителя не может быть удовлетворено,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Руководствуясь статьями 102, 184, 2913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казенному учреждению городского округа «Город Южно-Сахалинск» «Управление капитального строительства» в удовлетворении ходатайства об освобождении от уплаты государственной пошлины. Кассационную жалобу на решение Арбитражного суда Сахалинской области от 17 сентября 2024 г., постановление Пятого арбитражного апелляционного суда от 29 ноября 2024 г. и постановление Арбитражного суда Дальневосточного округа от 4 марта 2025 г. по делу № А59-6256/2022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