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ПО «Волгаэнергодизель»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