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июня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 Поскольку заявителем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«Системы мониторинга и логистики»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«Системы мониторинга и логистики» отсрочку уплаты государственной пошлины до окончания производства по кассационной жалобе на решение Арбитражного суда города Москвы от 26 июля 2024 г., постановление Девятого арбитражного апелляционного суда от 5 декабря 2024 г. и постановление Арбитражного суда Московского округа от 12 мая 2025 г. по делу № А40-22995/2024.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