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«Горизонт»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«Горизонт» отсрочку уплаты государственной пошлины до окончания производства по кассационной жалобе на решение Арбитражного суда Республики Ингушетия от 19 апреля 2023 г., постановление Шестнадцатого арбитражного апелляционного суда от 16 августа 2024 г. и постановление Арбитражного суда Северо-Кавказского округа от 28 февраля 2025 г. по делу № А18-2017/2020.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