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«Еврохолдинг» (далее – общество) обратилось в Арбитражный суд города Москвы с заявлением о признании недействительным решения Инспекции Федеральной налоговой службы № 9 по городу Москве от 22 июня 2023 г. № 13-04/516 об отказе в привлечении к ответственности за совершение налогового правонарушения в части (с учетом уточнения требования в порядке статьи 49 Арбитражного процессуального кодекса Российской Федерации). Решением Арбитражного суда города Москвы от 8 апреля 2024 г., оставленным без изменения постановлением Девятого арбитражного апелляционного суда от 2 сентября 2024 г. и постановлением Арбитражного суда Московского округа от 6 марта 2025 г., в удовлетворении заявленного требования отказано. Дианова А.П., определяя себя в качестве лица, права и законные интересы в предпринимательской и иной экономической деятельности которого нарушены вышеуказанными судебными актами, обратилась в Верховный Суд Российской Федерации с кассационной жалобой. 2 В обоснование права на подачу жалобы заявитель ссылается на то, что в период проведения в отношении общества выездной налоговой проверки Дианова А.П. занимала должность генерального директора и может быть привлечена к ответственности, в том числе по возмещению причиненного ущерба. Согласно части 1 статьи 2911 Арбитражного процессуального кодекса Российской Федерации вступившие в законную силу решения арбитражных судов; постановления арбитражных апелляционных судов; постановления арбитражных судов округов могут быть обжалованы в порядке кассационного производства в Судебную коллегию Верховного Суда Российской Федерации, участвующими в деле, а также иными лицами в случаях, предусмотренных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В соответствии со статьей 42 Арбитражного процессуального кодекса Российской Федерации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По смыслу приведенных норм права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непривлеченного лица, либо на это лицо возлагаются какие-либо обязанности. Таким образом, для возникновения права на обжалование судебных актов у лиц, не привлеченных к участию в деле,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Из содержащихся в кассационной жалобе доводов и вынесенных по делу судебных актов не следует, что судебные акты приняты о каких-либо правах или обязанностях Диановой А.П., тем самым не создают препятствий для реализации ее субъективных прав и не влекут никаких гражданско-правовых последствий. При таких обстоятельствах на Дианову А.П. не распространяется действие статей 42 и 2911 Арбитражного процессуального кодекса Российской Федерации и она не имеет права на подачу кассационной жалобы. Наличие у лица, не привлеченного к участию в деле, заинтересованности в исходе дела само по себе не наделяет его правом на обжалование судебных актов. 3 С учетом изложенного кассационная жалоба подлежит возвращению заявителю на основании пункта 2 части 1 статьи 2915 Арбитражного процессуального кодекса Российской Федерации как поданная лицом, не имеющим права на обжалование судебного акта. Руководствуясь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Диановой Анастасии Павловны на решение Арбитражного суда города Москвы от 8 апреля 2024 г., постановление Девятого арбитражного апелляционного суда от 2 сентября 2024 г. и постановление Арбитражного суда Московского округа от 6 марта 2025 г. по делу № А40-264512/2023 возвратить заявителю.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