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апреля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доводы кассационных жалоб не подтверждают наличие оснований, предусмотренных статьями 2916, 29111 Арбитражного процессуального кодекса Российской Федерации, для передачи жалоб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Главному управлению Министерства внутренних дел Российской Федерации по Ростовской области и отделу Министерства внутренних дел Российской Федерации по Зимовниковскому району Главного управления Министерства внутренних дел Российской Федерации по Ростовской области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ООО "Экоцентр" (подробнее) Ответчики: Отдел МВД России по Зимовниковскому району (подробнее) ОТДЕЛ МИНИСТЕРСТВА ВНУТРЕННИХ ДЕЛ РОССИЙСКОЙ ФЕДЕРАЦИИ ПО ЗИМОВНИКОВСКОМУ РАЙОНУ (подробнее) отдел Министерства внутренних дел Российской Федерации по Зимовниковскому району Главного управления Министерства внутренних дел Российской Федерации по Ростовской области (подробнее) Иные лица: Главное управление внутренних дел по Ростовской области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