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«Усолье-Сибирский химико-фармацевтический завод» (далее – общество, заявитель) обратилось в Арбитражный суд города Москвы с заявлением к акционерному обществу «Альфа-Банк» (далее – банк) об оспаривании бездействия, выразившегося в неисполнении исполнительного листа серии ФС № 044524612, выданного 29 сентября 2023 г. Арбитражным судом города Москвы по делу № А40-125231/2023; возложении обязанности в десятидневный срок с момента вступления решения суда в законную силу устранить допущенное нарушение прав и законных интересов общества путем исполнения исполнительного листа; взыскании процентов за пользование чужими денежными средствами за период с 19 октября 2023 г. по 10 ноября 2023 г. в размере 17 278 рублей 29 копеек и по дату фактического исполнения; наложении штрафа в порядке статьи 332 Арбитражного процессуального кодекса Российской Федерации. Решением Арбитражного суда города Москвы от 27 марта 2024 г. в удовлетворении заявленных требований отказано. Постановлением Девятого арбитражного апелляционного суда от 24 июля 2024 г. решение суда первой инстанции отменено; оспариваемое бездействие признано незаконным и на банк возложена обязанность устранить допущенное нарушение; в удовлетворении требований о взыскании процентов за пользование чужими денежными средствами отказано; требование о наложении штрафа оставлено без рассмотрения. Арбитражный суд Московского округа постановлением от 26 ноября 2024 г. оставил постановление суда апелляционной инстанции без изменения. Не согласившись с принятыми по делу судебными актами судов апелляционной инстанции и округа в части отказа в удовлетворении требований о взыскании процентов за пользование чужими денежными средствами, общество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Как установлено судами и следует из материалов дела, решением Арбитражного суда города Москвы от 23 августа 2023 г. по делу № А40-125231/2023 с общества с ограниченной ответственностью «Продторг» (далее - должник) в пользу общества взыскана задолженность в размере 1 952 500 рублей. Во исполнение судебного акта арбитражным судом 29 сентября 2023 г. выдан исполнительный лист серии ФС № 044524612, который 10 октября 2023 г. предъявлен обществом в банк для исполнения. Неисполнение требований исполнительного документа послужило основанием для обращения общества с настоящим заявлением в арбитражный суд. Отказывая в удовлетворении заявленных требований, суд первой инстанции пришел к выводу о том, что взыскание средств на основании предъявленного обществом исполнительного документа не входит в перечень допустимых операций, предусмотренных пунктом 6 статьи 77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 (далее – Закон № 115-ФЗ). Отменяя решение суда первой инстанции, суд апелляционной инстанции руководствовался положениями статьи 16 Арбитражного процессуального кодекса Российской Федерации, статьи 6 Федерального конституционного закона от 31 декабря 1996 г. № 1-ФКЗ «О судебной системе Российской Федерации», статьи 7 Федерального конституционного закона от 28 апреля 1995 г. № 1-ФКЗ «Об арбитражных судах в Российской Федерации», статьи 70 Федерального закона от 2 октября 2007 г. № 229-ФЗ «Об исполнительном производстве», статей 4, 91 Федерального закона от 10 июля 2002 г. № 86-ФЗ «О Центральном банке Российской Федерации (Банке России)» и исходил из отсутствия у банка правовых оснований для неисполнения требований, содержащихся в исполнительном документе, и, как следствие, наличия с его стороны незаконного бездействия. Апелляционный суд указал на обязательность исполнения вступивших в законную силу судебных актов, которая не может быть преодолена или поставлена под сомнение. Банк обязан осуществить возложенные на него публичные функции по исполнению исполнительного документа с учетом предоставленных ему полномочий и всех имеющихся в его распоряжении сведений, а также при наличии денежных средств на счете должника. Рассматривая спор в части взыскании процентов за пользование чужими денежными средствами, суд апелляционной инстанции, руководствуясь статьей 395 Гражданского кодекса Российской Федерации (далее – ГК РФ), правовой позицией Конституционного Суда Российской Федерации, изложенной в постановлении от 12 июля 2023 г. № 39-П, пришел к выводу об отсутствии оснований для его удовлетворения. Как отметил апелляционный суд, за просрочку уплаты денежных средств законодательством предусмотрена имущественная ответственность должника, а не лица, на которое законом возложена публичная обязанность по принудительному исполнению выданного судом исполнительного документа. Вместе с тем денежное обязательство перед обществом у банка отсутствует и спорные правоотношения к гражданско-правовым не относятся. Требование о наложении штрафа оставлено без рассмотрения с учетом положений части 2 статьи 148 Арбитражного процессуального кодекса Российской Федерации. Суд округа поддержал выводы суда апелляционной инстанции. Выражая несогласие с выводами судов апелляционной инстанции и округа, общество в кассационной жалобе приводит доводы о возможности применения статьи 395 ГК РФ к рассматриваемым правоотношениям. В обоснование своей позиции заявитель указывает, что вина и противоправное поведение банка установлены вступившим в законную силу решением Арбитражного суда города Москвы от 23 августа 2023 г. по делу № А40-125231/2023. При этом обязательность исполнения судебных решений является неотъемлемым элементом права на судебную защиту, неисполнение или несвоевременное исполнение судебного акта является нарушением права на справедливое правосудие в разумный срок и предполагает необходимость выплаты справедливой компенсации лицу, которому причинен вред нарушением этого права (постановление Конституционного Суда Российской Федерации от 25 января 2021 г. № 1-П). По мнению заявителя, банк в отсутствие законных оснований удерживал денежные средства общества, длительное время не исполнял требования судебного акта и использовал денежные средства для извлечения прибыли. В то же время в пункте 80 постановления Пленума Верховного Суда Российской Федерации от 17 ноября 2015 г. № 50 «О применении судами законодательства при рассмотрении некоторых вопросов, возникающих в ходе исполнительного производства» разъяснено, что защита прав взыскателя, должника и других лиц при совершении исполнительных действий осуществляется по правилам главы 17 Федерального закона от 2 октября 2007 г. № 229-ФЗ «Об исполнительном производстве», но не исключает применения мер гражданской ответственности за вред, причиненный незаконными постановлениями, действиями (бездействием) судебного пристава-исполнителя (статья 1069 ГК РФ ). С учетом изложенного общество полагает, что в случае причинения вреда вследствие несвоевременного выполнения банком возложенной на него законом обязанности по исполнению судебного акта и перечислению денежных средств взыскателю, последний не лишен возможности использовать меры судебной защиты, в том числе посредством обращения в суд с требованием о применении ответственности за неисполнение денежного обязательства, установленной статьей 395 ГК РФ . В подтверждение своих выводов заявитель ссылается на судебную арбитражную практику, в том числе определение Судебной коллегии по экономическим спорам Верховного Суда Российской Федерации от 10 июля 2024 г. № 305-ЭС24-5098. Приведенные доводы заслуживают внимания, в связи с чем кассационную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акционерного общества «Усолье-Сибирский химико-фармацевтический завод»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 Последние документы по делу: Определение от 16 апреля 2025 г. по делу № А40-271552/2023 Определение от 19 марта 2025 г. по делу № А40-271552/2023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