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дополнений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обжалуемых судебных актов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финансов Российской Федерации (подробнее) ООО "ФАНПРОМ" (подробнее) Ответчики: Алтайское линейное управление МВД РФ на транспорте (подробнее) Министерству внутренних дел Российской Федерации (подробнее) Иные лица: Управление Федерального казначейства по АК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