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регулированию контрактной системы в сфере закупок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Волгоградской области (подробнее) Ответчики: Комитет по регулированию контрактной системы в сфере закупок Волгоградской области (подробнее) Иные лица: Арбитражный суд Волгоградской области (подробнее) Прокуратура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