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Т.В.Завьялова Суд: Верховный Суд РФ (подробнее) Ответчики: Межрайонная ИФНС России №2 по Рязанской области (подробнее) Иные лица: Железнодорожный районный суд г.Рязани (подробнее) Судьи дела: Завьялова Т.В. (судья) Последние документы по делу: Определение от 24 марта 2025 г. по делу № А54-4231/2019 Определение от 17 ноября 2022 г. по делу № А54-4231/2019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