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«Концессии теплоснабжения» и Федеральной антимонопольной службе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