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уменьшении размера государственной пошлины до 8 000 рублей.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Как следует из данной нормы, государственная пошлина может быть уменьшена, если имущественное положение заявителя на момент подачи кассационной жалобы не позволяет уплатить государственную пошлину в установленных порядке и размере. 27 ноября 2024 г. Президиумом Верховного Суда Российской Федерации утвержден Обзор судебной практики Верховного Суда Российской Федерации № 2, 3 (2024), в котором даны разъяснения по вопросам применения законодательства Российской Федерации о налогах и сборах, возникшим в связи с вступлением в силу Федерального закона от 8 августа 2024 г.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и касающимся уплаты государственной пошлины при рассмотрении дел в судах. Разъяснено, что с учетом положений статьи 64 Налогового кодекса Российской Федерации к сведениям, подтверждающим имущественное положение заявителя, которые суду следует оценить при решении вопроса о предоставлении отсрочки или рассрочки уплаты государственной пошлины, об освобождении от ее уплаты или уменьшении ее размера, в частности, относятся: 1) подтвержденный налоговым органом перечень расчетных и иных счетов заявителя в кредитных организациях; 2) подтвержденные указанными кредитными организациями данные об отсутствии на соответствующем счете (счетах)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3) подтвержденные указанными кредитными организациями данные о ежемесячном обороте средств по соответствующим счетам за три месяца, предшествующие подаче ходатайства; 4) при наличии у заявителя счета цифрового рубля - аналогичные сведения относительно остатка средств и оборота по указанному счету; 5) подтвержденные надлежащим образом сведения о заработной плате, пенсии и об иных доходах заявителя - физического лица. В дополнение к документам, содержащим указанные сведения, заявитель по своему усмотрению вправе представить суду иные доказательства, подтверждающие тот факт, что его имущественное положение не позволяет уплатить государственную пошлину на момент обращения в суд. Так, юридическим лицом или индивидуальным предпринимателем могут быть представлены сведения о доходах, об обороте средств и о финансовых результатах деятельности за отчетный период, предшествующий обращению в суд, в подтверждение убыточности такой деятельности. Изложенные в ходатайстве пояснения не свидетельствуют о наличии предусмотренных законом оснований для уменьшения размера государственной пошлины. Кроме того, доказательства, представленные заявителем, с должной степенью достоверности не подтверждают, что его имущественное положение 3 не позволяет уплатить государственную пошлину в установленном размере (не представлены подтвержденные кредитными организациями данные об общей сумме задолженности владельца счета (счетов) по исполнительным листам и платежным документам). Поскольку заявителем не представлено надлежащих документов, свидетельствующих об отсутствии денежных средств в размере, необходимом для уплаты государственной пошлины, ходатайство об уменьшении размера государственной пошлины подлежит отклонению. В связи с отказом в удовлетворении ходатайства об уменьшении размера государственной пошлины, кассационная жалоба подлежит возвращению без рассмотрения по существу на основании статьи 2915 Арбитражного процессуального кодекса Российской Федерации. На основании изложенного, руководствуясь статьями 184-185, пунктом 2 части 5 статьи 2913, пунктом 1 части 1 статьи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«Кола Тимбер» в удовлетворении ходатайства об уменьшении размера государственной пошлины. Кассационную жалобу на решение Арбитражного суда Мурманской области от 20 февраля 2024 г., постановление Тринадцатого арбитражного апелляционного суда от 6 июня 2024 г. и постановление Арбитражного суда Северо-Западного округа от 13 ноября 2024 г. по делу № А42-3290/2023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