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«Новый 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"Новый ресурс" (подробнее) Ответчики: Администрация Омутинского муниципального района Тюменской области (подробнее) Иные лица: 8 ААС (подробнее) Арбитражный суд Западно-Сибирского округа (подробнее) Департамент недропользования и экологии Тюменской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