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«Альфаснаб»в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Первый заместитель прокурора Камчатского края (подробнее) Ответчики: краевое государственное казенное учреждение "Управление автомобильных дорог Камчатского края" (подробнее) Министерство транспорта и дорожного строительства Камчатского края (подробнее) ООО "АльфаСнаб" (подробнее) Иные лица: Арбитражный суд Дальневосточного округа (подробнее) Прокуратура Камчатского края (подробнее) Пятый арбитражный апелляционный суд (подробнее) Управление Федеральной налоговой службы по Камчатскому краю (подробнее) Управление Федеральной службы судебных приставово по Кмамчатскому краю и Чукотскому автономному округу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