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и торговли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промышленности и торговли РФ (подробнее) Ответчики: АО "РУССКАЯ КОЖА" (подробнее) Иные лица: АСЦО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