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"ПромСнаб" (подробнее) Ответчики: АО "Российский концерн по производству электрической и тепловой энергии на атомных станциях" (подробнее) Судьи дела: Пронина М.В. (судья) (подробнее) Последние документы по делу: Определение от 13 января 2025 г. по делу № А66-9250/2023 Определение от 12 декабря 2024 г. по делу № А66-9250/2023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