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подлежит уплате для физических лиц в сумме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С учетом положений статьи 64 Налогового кодекса Российской Федерации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 заявителя в кредитных организациях; подтвержденные кредитными организациями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документам; подтвержденные указанными кредитными организациями данные о ежемесячном обороте средств по соответствующим счетам за три месяца, предшествующие подаче ходатайства. В дополнение к документам, содержащим указанные сведения, заявитель по своему усмотрению вправе представить суду иные доказательства, подтверждающие тот факт, что его имущественное положение не позволяет уплатить государственную пошлину на момент обращения в суд. Обратившись с ходатайством об освобождении от уплаты государственной пошлины, финансовый управляющий не представил никаких документов, свидетельствующих об имущественном положении на момент подачи жалобы. Ссылка финансового управляющего на введение в отношении должника процедуры банкротства и отсутствие в конкурсной массе должника денежных средств сама по себе не освобождает финансового управляющего от обязанности представить суду надлежащий перечень документов в обоснование своего ходатайства. Кроме того, финансовым управляющим не приведена норма права, в соответствии с которой он подлежит освобождению от уплаты государственной пошлины, учитывая, что спорное требование направлено против должника. Учитывая изложенное, ходатайство об освобождении от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Маценко В.А. в удовлетворении ходатайства об освобождении от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