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Галков В.В. 17 декабря 2024 г. (согласно информации о почтовом отправлении с официального сайта ФГУП «Почта России» и отметке органа почтовой связи на почтовом конверте) обратился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Северо-Западного округа от 20 июня 2024 г., срок на обжалование которого истек 20 августа 2024 г. Обратившись с кассационной жалобой 17 декабря 2024 г., заявитель пропустил установленный законодательством срок на ее подачу.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нахождение в период с 12 июля 2024 г. по 26 июля 2024 г. на стационарном лечении в медицинском учреждении, а также несвоевременное размещение постановления суда округа в общедоступной автоматизированной информационной системе в сети Интернет http://kad.arbitr.ru.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Вопреки доводом Галкова В.В. с полным текстом последнего обжалуемого судебного акта - постановления Арбитражного суда Северо-Западного округа от 20 июня 2024 г. заявитель мог ознакомиться 21 июня 2024 г.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с учетом нахождения на лечении в медицинском учреждении в период с 12 июля 2024 г. по 26 июля 2024 г.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3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Галкову Вадиму Владимировичу в удовлетворении ходатайства о восстановлении пропущенного процессуального срока. Кассационную жалобу на постановление Тринадцатого арбитражного апелляционного суда от 5 апреля 2024 г. и постановление Арбитражного суда Северо-Западного округа от 20 июня 2024 г. по делу № А56-29830/2023 Арбитражного суда города Санкт-Петербурга и Ленинградской области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