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Шапиро Ю.М. в Арбитражный суд Еврейской автономной области обратился Сакиев Э.Г. с заявлением о включении в реестр требований кредиторов должника 20 746 030 рублей задолженности по договорам займа, в том числе 7 000 000 рублей как обеспеченных залогом имущества должника. Определением Арбитражного суда Еврейской автономной области от 13 мая 2024 года, оставленным без изменения постановлением Шестого арбитражного апелляционного суда от 10 июля 2024 года и постановлением Арбитражного суда Дальневосточного округа от 22 августа 2024 года, в удовлетворении ходатайства Сакиева Э.Г. о восстановлении пропущенного срока на предъявление требований к должнику в процедуре реструктуризации его долгов отказано, заявление удовлетворено, требования Сакиева Э.Г. в заявленном размере включены в третью очередь реестра требований кредиторов должника, в том числе 7 000 000 рублей как обеспеченные залогом 2 имущества должника, без права кредитора принимать участие в первом собрании кредиторов должника. Шапиро Ю.М.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71, 100, 142 Федерального закона от 26 октября 2002 года № 127-ФЗ «О несостоятельности (банкротстве)», статьями 807, 808 Гражданского кодекса Российской Федерации, пунктом 26 постановления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суды пришли к выводу о реальности заемных отношений между должником и кредитором ввиду наличия доказательств, подтверждающих передачу должнику денежных средств по договорам займа. Несогласие заявителя кассационной жалобы с произведенной судами оценкой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