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ФИО3 определением Арбитражного суда города Москвы от 15 февраля 2024 года, оставленным без изменения постановлением Девятого арбитражного апелляционного суда от 26 июня 2024 года и постановлением Арбитражного суда Московского округа от 5 сентября 2024 года, отказано в удовлетворении ходатайства финансового управляющего об утверждении положения о порядке, условиях и сроках реализации имущества должника. Финансовый управляющий имуществом ФИО1 – Тин В.В.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суды исходили из того, что представленный финансовым управляющим имуществом должника текст положения о порядке, сроках и условиях реализации имущества должника не соответствует требованиям Федерального закона от 26 октября 2002 года № 127-ФЗ «О несостоятельности (банкротстве)».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№5 по г. Москве (подробнее) ООО "НордТрейд" (подробнее) Иные лица: Ассоциация Ведущих Арбитражных Управляющих "Достояние" (подробнее) ф/у Тин Вениамин Владимирович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