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13 декабря 2024 г. обратился в Верховный Суд Российской Федерации с жалобой на определение судьи Верховного Суда Российской Федерации от 12 декабря 2024 г. № 303-ЭС24-22294, заявив при этом ходатайство об отсрочке уплаты государственной пошлины по жалобе. Согласно статье 102 АПК РФ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силу пункта 2 статьи 33322 Налогового кодекса Российской Федерации (далее – НК РФ) суд, исходя из имущественного положения плательщика, вправе освободить его от уплаты государственной пошлины либо уменьшить ее размер, а также отсрочить или рассрочить ее уплату в порядке, предусмотренном статьей 33341 НК РФ. 2 Как следует из приведенной нормы, в целях предоставления отсрочки по уплате государственной пошлины заявитель должен представить доказательства, подтверждающие, что его имущественное положение не позволяет единовременно на стадии обращения с жалобой уплатить государственную пошлину, размер которой предусмотрен пунктом 1 статьи 33321 НК РФ. В соответствии с пунктом 1 статьи 33341 НК РФ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данного кодекса. С учетом положений статьи 64 НК РФ к сведениям, подтверждающим имущественное положение заявителя, в частности, относятся: подтвержденный налоговым органом перечень расчетных и иных счетов заявителя в кредитных организациях; подтвержденные указанными кредитными организациями данные о ежемесячном обороте средств по соответствующим счетам за три месяца, предшествующие подаче ходатайства; при наличии у заявителя счета цифрового рубля - аналогичные сведения относительно остатка средств и оборота по указанному счету. Поскольку заявителем не представлены указанные актуальные документы, свидетельствующие о невозможности уплатить государственную пошлину, факт затруднительного имущественного положения не подтвержден, оснований для предоставления отсрочки не имеется. Согласно пункту 1 части 1 статьи 2915 АПК РФ, жалоба подлежит возвращению без рассмотрения по существу, если она не отвечает требованиям, установленным частью 5 статьи 2913 АПК РФ, в том числе при отказе в удовлетворении ходатайства о предоставлении отсрочки по уплате государственной пошлины. Руководствуясь статьями 184, 2913, 2915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«Строительная компания «Ахбай» об отсрочке уплаты государственной пошлины отказать. Кассационную жалобу возвратить заявителю. Судья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