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СТРОЙ ВЕК (подробнее) Ответчики: АДМИНИСТРАЦИЯ ВОЛОКОЛАМСКОГО ГОРОДСКОГО ОКРУГА МОСКОВСКОЙ ОБЛАСТИ (подробнее) Иные лица: ООО НАУЧНО-ИССЛЕДОВАТЕЛЬСКИЙ ЦЕНТР "ДОРОЖНО-СТРОИТЕЛЬНЫХ МАТЕРИАЛОВ" (подробнее) ООО "Эксикон"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